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7975" w:rsidRPr="005B3845" w:rsidRDefault="00F97975" w:rsidP="00F97975">
      <w:pPr>
        <w:pStyle w:val="3GPPHeader"/>
        <w:spacing w:after="0"/>
        <w:rPr>
          <w:rFonts w:cs="Arial"/>
          <w:color w:val="000000"/>
          <w:kern w:val="2"/>
          <w:lang w:val="en-US"/>
        </w:rPr>
      </w:pPr>
      <w:bookmarkStart w:id="0" w:name="OLE_LINK10"/>
      <w:bookmarkStart w:id="1" w:name="OLE_LINK11"/>
      <w:r w:rsidRPr="005B3845">
        <w:rPr>
          <w:rFonts w:cs="Arial"/>
          <w:noProof/>
          <w:lang w:val="en-US"/>
        </w:rPr>
        <w:t>3GPP TSG-RAN WG2 Meeting #</w:t>
      </w:r>
      <w:r>
        <w:rPr>
          <w:rFonts w:cs="Arial"/>
          <w:noProof/>
          <w:lang w:val="en-US"/>
        </w:rPr>
        <w:t>122</w:t>
      </w:r>
      <w:r w:rsidRPr="005B3845">
        <w:rPr>
          <w:rFonts w:cs="Arial"/>
          <w:color w:val="000000"/>
          <w:kern w:val="2"/>
          <w:lang w:val="en-US"/>
        </w:rPr>
        <w:tab/>
        <w:t xml:space="preserve"> </w:t>
      </w:r>
      <w:r w:rsidRPr="00F97975">
        <w:rPr>
          <w:rFonts w:cs="Arial"/>
          <w:color w:val="000000"/>
          <w:kern w:val="2"/>
          <w:lang w:val="en-US"/>
        </w:rPr>
        <w:t>R2-2306425</w:t>
      </w:r>
    </w:p>
    <w:bookmarkEnd w:id="0"/>
    <w:bookmarkEnd w:id="1"/>
    <w:p w:rsidR="00F97975" w:rsidRDefault="00F97975" w:rsidP="00F97975">
      <w:pPr>
        <w:pStyle w:val="3GPPHeader"/>
        <w:rPr>
          <w:rFonts w:cs="Arial"/>
          <w:color w:val="000000"/>
          <w:kern w:val="2"/>
          <w:lang w:val="en-US"/>
        </w:rPr>
      </w:pPr>
      <w:r w:rsidRPr="0064271D">
        <w:rPr>
          <w:rFonts w:cs="Arial"/>
          <w:color w:val="000000"/>
          <w:kern w:val="2"/>
          <w:lang w:val="en-US"/>
        </w:rPr>
        <w:t>Incheon, Korea, 22nd - 26th May, 2023</w:t>
      </w:r>
    </w:p>
    <w:p w:rsidR="00F97975" w:rsidRDefault="00F97975" w:rsidP="00F97975">
      <w:pPr>
        <w:pStyle w:val="3GPPHeader"/>
        <w:rPr>
          <w:rFonts w:cs="Arial"/>
          <w:sz w:val="22"/>
          <w:szCs w:val="22"/>
        </w:rPr>
      </w:pPr>
    </w:p>
    <w:p w:rsidR="00F97975" w:rsidRPr="004F5E91" w:rsidRDefault="00F97975" w:rsidP="00F97975">
      <w:pPr>
        <w:tabs>
          <w:tab w:val="left" w:pos="1701"/>
          <w:tab w:val="right" w:pos="9639"/>
        </w:tabs>
        <w:overflowPunct w:val="0"/>
        <w:autoSpaceDE w:val="0"/>
        <w:autoSpaceDN w:val="0"/>
        <w:adjustRightInd w:val="0"/>
        <w:spacing w:after="240" w:line="240" w:lineRule="auto"/>
        <w:jc w:val="both"/>
        <w:textAlignment w:val="baseline"/>
        <w:rPr>
          <w:rFonts w:ascii="Arial" w:hAnsi="Arial" w:cs="Arial"/>
          <w:b/>
          <w:lang w:eastAsia="zh-CN"/>
        </w:rPr>
      </w:pPr>
      <w:r w:rsidRPr="004F5E91">
        <w:rPr>
          <w:rFonts w:ascii="Arial" w:hAnsi="Arial" w:cs="Arial"/>
          <w:b/>
          <w:lang w:eastAsia="zh-CN"/>
        </w:rPr>
        <w:t>Agenda Item:</w:t>
      </w:r>
      <w:r w:rsidRPr="004F5E91">
        <w:rPr>
          <w:rFonts w:ascii="Arial" w:hAnsi="Arial" w:cs="Arial"/>
          <w:b/>
          <w:lang w:eastAsia="zh-CN"/>
        </w:rPr>
        <w:tab/>
      </w:r>
      <w:r>
        <w:rPr>
          <w:rFonts w:ascii="Arial" w:hAnsi="Arial" w:cs="Arial"/>
          <w:b/>
          <w:lang w:eastAsia="zh-CN"/>
        </w:rPr>
        <w:t>7.8.</w:t>
      </w:r>
      <w:r>
        <w:rPr>
          <w:rFonts w:ascii="Arial" w:hAnsi="Arial" w:cs="Arial"/>
          <w:b/>
          <w:lang w:eastAsia="zh-CN"/>
        </w:rPr>
        <w:t>5</w:t>
      </w:r>
    </w:p>
    <w:p w:rsidR="00F97975" w:rsidRPr="004F5E91" w:rsidRDefault="00F97975" w:rsidP="00F97975">
      <w:pPr>
        <w:tabs>
          <w:tab w:val="left" w:pos="1701"/>
          <w:tab w:val="right" w:pos="9639"/>
        </w:tabs>
        <w:overflowPunct w:val="0"/>
        <w:autoSpaceDE w:val="0"/>
        <w:autoSpaceDN w:val="0"/>
        <w:adjustRightInd w:val="0"/>
        <w:spacing w:after="240" w:line="240" w:lineRule="auto"/>
        <w:jc w:val="both"/>
        <w:textAlignment w:val="baseline"/>
        <w:rPr>
          <w:rFonts w:ascii="Arial" w:hAnsi="Arial" w:cs="Arial"/>
          <w:b/>
          <w:lang w:eastAsia="zh-CN"/>
        </w:rPr>
      </w:pPr>
      <w:r w:rsidRPr="004F5E91">
        <w:rPr>
          <w:rFonts w:ascii="Arial" w:hAnsi="Arial" w:cs="Arial"/>
          <w:b/>
          <w:lang w:eastAsia="zh-CN"/>
        </w:rPr>
        <w:t>Source:</w:t>
      </w:r>
      <w:r w:rsidRPr="004F5E91">
        <w:rPr>
          <w:rFonts w:ascii="Arial" w:hAnsi="Arial" w:cs="Arial"/>
          <w:b/>
          <w:lang w:eastAsia="zh-CN"/>
        </w:rPr>
        <w:tab/>
        <w:t>Xiaomi</w:t>
      </w:r>
      <w:r>
        <w:rPr>
          <w:rFonts w:ascii="Arial" w:hAnsi="Arial" w:cs="Arial"/>
          <w:b/>
          <w:lang w:eastAsia="zh-CN"/>
        </w:rPr>
        <w:t xml:space="preserve"> </w:t>
      </w:r>
    </w:p>
    <w:p w:rsidR="00F97975" w:rsidRPr="004F5E91" w:rsidRDefault="00F97975" w:rsidP="00F97975">
      <w:pPr>
        <w:tabs>
          <w:tab w:val="left" w:pos="1701"/>
          <w:tab w:val="right" w:pos="9639"/>
        </w:tabs>
        <w:overflowPunct w:val="0"/>
        <w:autoSpaceDE w:val="0"/>
        <w:autoSpaceDN w:val="0"/>
        <w:adjustRightInd w:val="0"/>
        <w:spacing w:after="240" w:line="240" w:lineRule="auto"/>
        <w:jc w:val="both"/>
        <w:textAlignment w:val="baseline"/>
        <w:rPr>
          <w:rFonts w:ascii="Arial" w:hAnsi="Arial" w:cs="Arial"/>
          <w:b/>
          <w:lang w:eastAsia="zh-CN"/>
        </w:rPr>
      </w:pPr>
      <w:r w:rsidRPr="004F5E91">
        <w:rPr>
          <w:rFonts w:ascii="Arial" w:hAnsi="Arial" w:cs="Arial"/>
          <w:b/>
          <w:lang w:eastAsia="zh-CN"/>
        </w:rPr>
        <w:t>Title:</w:t>
      </w:r>
      <w:r w:rsidRPr="004F5E91">
        <w:rPr>
          <w:rFonts w:ascii="Arial" w:hAnsi="Arial" w:cs="Arial"/>
          <w:b/>
          <w:lang w:eastAsia="zh-CN"/>
        </w:rPr>
        <w:tab/>
      </w:r>
      <w:r w:rsidRPr="00F97975">
        <w:rPr>
          <w:rFonts w:ascii="Arial" w:hAnsi="Arial" w:cs="Arial"/>
          <w:b/>
          <w:lang w:eastAsia="zh-CN"/>
        </w:rPr>
        <w:t>NR UAV BRID broadcast over PC5</w:t>
      </w:r>
    </w:p>
    <w:p w:rsidR="00F97975" w:rsidRPr="004F5E91" w:rsidRDefault="00F97975" w:rsidP="00F97975">
      <w:pPr>
        <w:tabs>
          <w:tab w:val="left" w:pos="1701"/>
          <w:tab w:val="right" w:pos="9639"/>
        </w:tabs>
        <w:overflowPunct w:val="0"/>
        <w:autoSpaceDE w:val="0"/>
        <w:autoSpaceDN w:val="0"/>
        <w:adjustRightInd w:val="0"/>
        <w:spacing w:after="240" w:line="240" w:lineRule="auto"/>
        <w:jc w:val="both"/>
        <w:textAlignment w:val="baseline"/>
        <w:rPr>
          <w:rFonts w:ascii="Arial" w:hAnsi="Arial" w:cs="Arial"/>
          <w:sz w:val="20"/>
          <w:szCs w:val="20"/>
          <w:lang w:eastAsia="zh-CN"/>
        </w:rPr>
      </w:pPr>
      <w:r w:rsidRPr="004F5E91">
        <w:rPr>
          <w:rFonts w:ascii="Arial" w:hAnsi="Arial" w:cs="Arial"/>
          <w:b/>
          <w:lang w:eastAsia="zh-CN"/>
        </w:rPr>
        <w:t>Document for:</w:t>
      </w:r>
      <w:r w:rsidRPr="004F5E91">
        <w:rPr>
          <w:rFonts w:ascii="Arial" w:hAnsi="Arial" w:cs="Arial"/>
          <w:b/>
          <w:lang w:eastAsia="zh-CN"/>
        </w:rPr>
        <w:tab/>
        <w:t>Discussion</w:t>
      </w:r>
      <w:r>
        <w:rPr>
          <w:rFonts w:ascii="Arial" w:hAnsi="Arial" w:cs="Arial"/>
          <w:b/>
          <w:lang w:eastAsia="zh-CN"/>
        </w:rPr>
        <w:t xml:space="preserve"> &amp; Decision</w:t>
      </w:r>
    </w:p>
    <w:p w:rsidR="00F97975" w:rsidRPr="004F5E91" w:rsidRDefault="00F97975" w:rsidP="00F97975">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hAnsi="Arial" w:cs="Arial"/>
          <w:sz w:val="36"/>
          <w:szCs w:val="36"/>
          <w:lang w:eastAsia="zh-CN"/>
        </w:rPr>
      </w:pPr>
      <w:bookmarkStart w:id="2" w:name="_Ref488331639"/>
      <w:r>
        <w:rPr>
          <w:rFonts w:ascii="Arial" w:hAnsi="Arial" w:cs="Arial"/>
          <w:sz w:val="36"/>
          <w:szCs w:val="36"/>
          <w:lang w:eastAsia="zh-CN"/>
        </w:rPr>
        <w:t xml:space="preserve">1. </w:t>
      </w:r>
      <w:r w:rsidRPr="004F5E91">
        <w:rPr>
          <w:rFonts w:ascii="Arial" w:hAnsi="Arial" w:cs="Arial"/>
          <w:sz w:val="36"/>
          <w:szCs w:val="36"/>
          <w:lang w:eastAsia="zh-CN"/>
        </w:rPr>
        <w:t>Introduction</w:t>
      </w:r>
      <w:bookmarkEnd w:id="2"/>
    </w:p>
    <w:p w:rsidR="00174DD2" w:rsidRDefault="00174DD2">
      <w:pPr>
        <w:rPr>
          <w:lang w:val="en-US"/>
        </w:rPr>
      </w:pPr>
      <w:r>
        <w:rPr>
          <w:lang w:val="en-US"/>
        </w:rPr>
        <w:t>At RAN2#</w:t>
      </w:r>
      <w:r w:rsidR="000779F5">
        <w:rPr>
          <w:lang w:val="en-US"/>
        </w:rPr>
        <w:t>121 and RAN2#</w:t>
      </w:r>
      <w:r>
        <w:rPr>
          <w:lang w:val="en-US"/>
        </w:rPr>
        <w:t>121bis-e, good progress was made regarding the signaling of BRID and DAA over NR and LTE PC5 interface.</w:t>
      </w:r>
    </w:p>
    <w:p w:rsidR="00174DD2" w:rsidRDefault="00174DD2" w:rsidP="00174DD2">
      <w:pPr>
        <w:pStyle w:val="Doc-text2"/>
        <w:pBdr>
          <w:top w:val="single" w:sz="4" w:space="1" w:color="auto"/>
          <w:left w:val="single" w:sz="4" w:space="4" w:color="auto"/>
          <w:bottom w:val="single" w:sz="4" w:space="1" w:color="auto"/>
          <w:right w:val="single" w:sz="4" w:space="4" w:color="auto"/>
        </w:pBdr>
        <w:tabs>
          <w:tab w:val="clear" w:pos="1622"/>
          <w:tab w:val="left" w:pos="993"/>
        </w:tabs>
        <w:ind w:left="993" w:right="521" w:hanging="426"/>
      </w:pPr>
      <w:r>
        <w:t>Agreements:</w:t>
      </w:r>
    </w:p>
    <w:p w:rsidR="000779F5" w:rsidRDefault="000779F5" w:rsidP="000779F5">
      <w:pPr>
        <w:pStyle w:val="Doc-text2"/>
        <w:pBdr>
          <w:top w:val="single" w:sz="4" w:space="1" w:color="auto"/>
          <w:left w:val="single" w:sz="4" w:space="4" w:color="auto"/>
          <w:bottom w:val="single" w:sz="4" w:space="1" w:color="auto"/>
          <w:right w:val="single" w:sz="4" w:space="4" w:color="auto"/>
        </w:pBdr>
        <w:tabs>
          <w:tab w:val="left" w:pos="993"/>
        </w:tabs>
        <w:ind w:left="993" w:right="521" w:hanging="426"/>
      </w:pPr>
      <w:r>
        <w:t>RAN2#121 - Agreements:</w:t>
      </w:r>
    </w:p>
    <w:p w:rsidR="000779F5" w:rsidRDefault="000779F5" w:rsidP="000779F5">
      <w:pPr>
        <w:pStyle w:val="Doc-text2"/>
        <w:pBdr>
          <w:top w:val="single" w:sz="4" w:space="1" w:color="auto"/>
          <w:left w:val="single" w:sz="4" w:space="4" w:color="auto"/>
          <w:bottom w:val="single" w:sz="4" w:space="1" w:color="auto"/>
          <w:right w:val="single" w:sz="4" w:space="4" w:color="auto"/>
        </w:pBdr>
        <w:tabs>
          <w:tab w:val="left" w:pos="993"/>
        </w:tabs>
        <w:ind w:left="993" w:right="521" w:hanging="426"/>
      </w:pPr>
      <w:r>
        <w:t>-</w:t>
      </w:r>
      <w:r>
        <w:tab/>
        <w:t>PC5-U is used to support BRID for UAV</w:t>
      </w:r>
    </w:p>
    <w:p w:rsidR="000779F5" w:rsidRDefault="000779F5" w:rsidP="000779F5">
      <w:pPr>
        <w:pStyle w:val="Doc-text2"/>
        <w:pBdr>
          <w:top w:val="single" w:sz="4" w:space="1" w:color="auto"/>
          <w:left w:val="single" w:sz="4" w:space="4" w:color="auto"/>
          <w:bottom w:val="single" w:sz="4" w:space="1" w:color="auto"/>
          <w:right w:val="single" w:sz="4" w:space="4" w:color="auto"/>
        </w:pBdr>
        <w:tabs>
          <w:tab w:val="left" w:pos="993"/>
        </w:tabs>
        <w:ind w:left="993" w:right="521" w:hanging="426"/>
      </w:pPr>
      <w:r>
        <w:t>-</w:t>
      </w:r>
      <w:r>
        <w:tab/>
        <w:t>Support both in-coverage and out-of-coverage scenarios</w:t>
      </w:r>
    </w:p>
    <w:p w:rsidR="000779F5" w:rsidRDefault="000779F5" w:rsidP="000779F5">
      <w:pPr>
        <w:pStyle w:val="Doc-text2"/>
        <w:pBdr>
          <w:top w:val="single" w:sz="4" w:space="1" w:color="auto"/>
          <w:left w:val="single" w:sz="4" w:space="4" w:color="auto"/>
          <w:bottom w:val="single" w:sz="4" w:space="1" w:color="auto"/>
          <w:right w:val="single" w:sz="4" w:space="4" w:color="auto"/>
        </w:pBdr>
        <w:tabs>
          <w:tab w:val="left" w:pos="993"/>
        </w:tabs>
        <w:ind w:left="993" w:right="521" w:hanging="426"/>
      </w:pPr>
      <w:r>
        <w:t>-</w:t>
      </w:r>
      <w:r>
        <w:tab/>
        <w:t xml:space="preserve">Mode 2 will be supported.  FFS whether further mode 1 will be supported.  </w:t>
      </w:r>
    </w:p>
    <w:p w:rsidR="000779F5" w:rsidRDefault="000779F5" w:rsidP="000779F5">
      <w:pPr>
        <w:pStyle w:val="Doc-text2"/>
        <w:pBdr>
          <w:top w:val="single" w:sz="4" w:space="1" w:color="auto"/>
          <w:left w:val="single" w:sz="4" w:space="4" w:color="auto"/>
          <w:bottom w:val="single" w:sz="4" w:space="1" w:color="auto"/>
          <w:right w:val="single" w:sz="4" w:space="4" w:color="auto"/>
        </w:pBdr>
        <w:tabs>
          <w:tab w:val="left" w:pos="993"/>
        </w:tabs>
        <w:ind w:left="993" w:right="521" w:hanging="426"/>
      </w:pPr>
      <w:r>
        <w:t>-</w:t>
      </w:r>
      <w:r>
        <w:tab/>
        <w:t xml:space="preserve">FFS whether separate pools are needed </w:t>
      </w:r>
    </w:p>
    <w:p w:rsidR="000779F5" w:rsidRDefault="000779F5" w:rsidP="000779F5">
      <w:pPr>
        <w:pStyle w:val="Doc-text2"/>
        <w:pBdr>
          <w:top w:val="single" w:sz="4" w:space="1" w:color="auto"/>
          <w:left w:val="single" w:sz="4" w:space="4" w:color="auto"/>
          <w:bottom w:val="single" w:sz="4" w:space="1" w:color="auto"/>
          <w:right w:val="single" w:sz="4" w:space="4" w:color="auto"/>
        </w:pBdr>
        <w:tabs>
          <w:tab w:val="clear" w:pos="1622"/>
          <w:tab w:val="left" w:pos="993"/>
        </w:tabs>
        <w:ind w:left="993" w:right="521" w:hanging="426"/>
      </w:pPr>
      <w:r>
        <w:t>-</w:t>
      </w:r>
      <w:r>
        <w:tab/>
      </w:r>
      <w:r w:rsidRPr="00A4117B">
        <w:rPr>
          <w:highlight w:val="yellow"/>
        </w:rPr>
        <w:t>FFS whether current configurations can support UAV requirements</w:t>
      </w:r>
    </w:p>
    <w:p w:rsidR="000779F5" w:rsidRDefault="000779F5" w:rsidP="000779F5">
      <w:pPr>
        <w:pStyle w:val="Doc-text2"/>
        <w:pBdr>
          <w:top w:val="single" w:sz="4" w:space="1" w:color="auto"/>
          <w:left w:val="single" w:sz="4" w:space="4" w:color="auto"/>
          <w:bottom w:val="single" w:sz="4" w:space="1" w:color="auto"/>
          <w:right w:val="single" w:sz="4" w:space="4" w:color="auto"/>
        </w:pBdr>
        <w:tabs>
          <w:tab w:val="clear" w:pos="1622"/>
          <w:tab w:val="left" w:pos="993"/>
        </w:tabs>
        <w:ind w:left="993" w:right="521" w:hanging="426"/>
      </w:pPr>
    </w:p>
    <w:p w:rsidR="000779F5" w:rsidRDefault="000779F5" w:rsidP="000779F5">
      <w:pPr>
        <w:pStyle w:val="Doc-text2"/>
        <w:pBdr>
          <w:top w:val="single" w:sz="4" w:space="1" w:color="auto"/>
          <w:left w:val="single" w:sz="4" w:space="4" w:color="auto"/>
          <w:bottom w:val="single" w:sz="4" w:space="1" w:color="auto"/>
          <w:right w:val="single" w:sz="4" w:space="4" w:color="auto"/>
        </w:pBdr>
        <w:tabs>
          <w:tab w:val="clear" w:pos="1622"/>
          <w:tab w:val="left" w:pos="993"/>
        </w:tabs>
        <w:ind w:left="993" w:right="521" w:hanging="426"/>
      </w:pPr>
      <w:r>
        <w:t>RAN2#121bis-e – Agreements:</w:t>
      </w:r>
    </w:p>
    <w:p w:rsidR="000779F5" w:rsidRDefault="000779F5" w:rsidP="000779F5">
      <w:pPr>
        <w:pStyle w:val="Doc-text2"/>
        <w:pBdr>
          <w:top w:val="single" w:sz="4" w:space="1" w:color="auto"/>
          <w:left w:val="single" w:sz="4" w:space="4" w:color="auto"/>
          <w:bottom w:val="single" w:sz="4" w:space="1" w:color="auto"/>
          <w:right w:val="single" w:sz="4" w:space="4" w:color="auto"/>
        </w:pBdr>
        <w:tabs>
          <w:tab w:val="clear" w:pos="1622"/>
          <w:tab w:val="left" w:pos="993"/>
        </w:tabs>
        <w:ind w:left="993" w:right="521" w:hanging="426"/>
      </w:pPr>
      <w:r>
        <w:t>-</w:t>
      </w:r>
      <w:r>
        <w:tab/>
      </w:r>
      <w:r w:rsidR="00174DD2" w:rsidRPr="00510A18">
        <w:t xml:space="preserve">DAA can be supported using the same framework as used for BRID transmission over the LTE and NR PC5 interface, without any specific enhancements. </w:t>
      </w:r>
    </w:p>
    <w:p w:rsidR="000779F5" w:rsidRDefault="000779F5" w:rsidP="000779F5">
      <w:pPr>
        <w:pStyle w:val="Doc-text2"/>
        <w:pBdr>
          <w:top w:val="single" w:sz="4" w:space="1" w:color="auto"/>
          <w:left w:val="single" w:sz="4" w:space="4" w:color="auto"/>
          <w:bottom w:val="single" w:sz="4" w:space="1" w:color="auto"/>
          <w:right w:val="single" w:sz="4" w:space="4" w:color="auto"/>
        </w:pBdr>
        <w:tabs>
          <w:tab w:val="clear" w:pos="1622"/>
          <w:tab w:val="left" w:pos="993"/>
        </w:tabs>
        <w:ind w:left="993" w:right="521" w:hanging="426"/>
      </w:pPr>
      <w:r>
        <w:t>-</w:t>
      </w:r>
      <w:r>
        <w:tab/>
      </w:r>
      <w:r w:rsidR="00174DD2" w:rsidRPr="00510A18">
        <w:t xml:space="preserve">LTE PC5 Mode-4 resource allocation is supported, and LTE PC5 Mode-3 is not supported </w:t>
      </w:r>
    </w:p>
    <w:p w:rsidR="000779F5" w:rsidRDefault="000779F5" w:rsidP="000779F5">
      <w:pPr>
        <w:pStyle w:val="Doc-text2"/>
        <w:pBdr>
          <w:top w:val="single" w:sz="4" w:space="1" w:color="auto"/>
          <w:left w:val="single" w:sz="4" w:space="4" w:color="auto"/>
          <w:bottom w:val="single" w:sz="4" w:space="1" w:color="auto"/>
          <w:right w:val="single" w:sz="4" w:space="4" w:color="auto"/>
        </w:pBdr>
        <w:tabs>
          <w:tab w:val="clear" w:pos="1622"/>
          <w:tab w:val="left" w:pos="993"/>
        </w:tabs>
        <w:ind w:left="993" w:right="521" w:hanging="426"/>
      </w:pPr>
      <w:r>
        <w:t>-</w:t>
      </w:r>
      <w:r>
        <w:tab/>
      </w:r>
      <w:r w:rsidR="00174DD2" w:rsidRPr="00C53208">
        <w:t xml:space="preserve">NR PC5 mode-1 </w:t>
      </w:r>
      <w:r w:rsidR="00174DD2">
        <w:t xml:space="preserve">is not supported </w:t>
      </w:r>
    </w:p>
    <w:p w:rsidR="000779F5" w:rsidRDefault="000779F5" w:rsidP="000779F5">
      <w:pPr>
        <w:pStyle w:val="Doc-text2"/>
        <w:pBdr>
          <w:top w:val="single" w:sz="4" w:space="1" w:color="auto"/>
          <w:left w:val="single" w:sz="4" w:space="4" w:color="auto"/>
          <w:bottom w:val="single" w:sz="4" w:space="1" w:color="auto"/>
          <w:right w:val="single" w:sz="4" w:space="4" w:color="auto"/>
        </w:pBdr>
        <w:tabs>
          <w:tab w:val="clear" w:pos="1622"/>
          <w:tab w:val="left" w:pos="993"/>
        </w:tabs>
        <w:ind w:left="993" w:right="521" w:hanging="426"/>
      </w:pPr>
      <w:r>
        <w:t>-</w:t>
      </w:r>
      <w:r>
        <w:tab/>
      </w:r>
      <w:r w:rsidR="00174DD2" w:rsidRPr="00C46D26">
        <w:t>For LTE PC5, we will follow the NR PC5 framework agreements, unless explicitly identified e.g. a strong technical reason</w:t>
      </w:r>
      <w:r>
        <w:t xml:space="preserve">  </w:t>
      </w:r>
    </w:p>
    <w:p w:rsidR="000779F5" w:rsidRDefault="000779F5" w:rsidP="000779F5">
      <w:pPr>
        <w:pStyle w:val="Doc-text2"/>
        <w:pBdr>
          <w:top w:val="single" w:sz="4" w:space="1" w:color="auto"/>
          <w:left w:val="single" w:sz="4" w:space="4" w:color="auto"/>
          <w:bottom w:val="single" w:sz="4" w:space="1" w:color="auto"/>
          <w:right w:val="single" w:sz="4" w:space="4" w:color="auto"/>
        </w:pBdr>
        <w:tabs>
          <w:tab w:val="clear" w:pos="1622"/>
          <w:tab w:val="left" w:pos="993"/>
        </w:tabs>
        <w:ind w:left="993" w:right="521" w:hanging="426"/>
      </w:pPr>
      <w:r>
        <w:t>-</w:t>
      </w:r>
      <w:r>
        <w:tab/>
      </w:r>
      <w:r w:rsidR="00174DD2" w:rsidRPr="005711F2">
        <w:t xml:space="preserve">RAN2 </w:t>
      </w:r>
      <w:r w:rsidR="00174DD2">
        <w:t>assumes</w:t>
      </w:r>
      <w:r w:rsidR="00174DD2" w:rsidRPr="005711F2">
        <w:t xml:space="preserve"> that BRID and DAA services will be delivered on a frequency designated by regulators</w:t>
      </w:r>
      <w:r>
        <w:t xml:space="preserve"> </w:t>
      </w:r>
    </w:p>
    <w:p w:rsidR="000779F5" w:rsidRDefault="000779F5" w:rsidP="000779F5">
      <w:pPr>
        <w:pStyle w:val="Doc-text2"/>
        <w:pBdr>
          <w:top w:val="single" w:sz="4" w:space="1" w:color="auto"/>
          <w:left w:val="single" w:sz="4" w:space="4" w:color="auto"/>
          <w:bottom w:val="single" w:sz="4" w:space="1" w:color="auto"/>
          <w:right w:val="single" w:sz="4" w:space="4" w:color="auto"/>
        </w:pBdr>
        <w:tabs>
          <w:tab w:val="clear" w:pos="1622"/>
          <w:tab w:val="left" w:pos="993"/>
        </w:tabs>
        <w:ind w:left="993" w:right="521" w:hanging="426"/>
      </w:pPr>
      <w:r>
        <w:t>-</w:t>
      </w:r>
      <w:r>
        <w:tab/>
      </w:r>
      <w:r w:rsidR="00174DD2">
        <w:t xml:space="preserve">As a baseline, we will use the existing V2X QoS framework.  </w:t>
      </w:r>
      <w:r w:rsidR="00174DD2" w:rsidRPr="00A4117B">
        <w:rPr>
          <w:highlight w:val="yellow"/>
        </w:rPr>
        <w:t>FFS whether different resource pools are needed for UAV services</w:t>
      </w:r>
      <w:r w:rsidR="00174DD2">
        <w:t xml:space="preserve">  </w:t>
      </w:r>
    </w:p>
    <w:p w:rsidR="000779F5" w:rsidRDefault="000779F5" w:rsidP="000779F5">
      <w:pPr>
        <w:pStyle w:val="Doc-text2"/>
        <w:pBdr>
          <w:top w:val="single" w:sz="4" w:space="1" w:color="auto"/>
          <w:left w:val="single" w:sz="4" w:space="4" w:color="auto"/>
          <w:bottom w:val="single" w:sz="4" w:space="1" w:color="auto"/>
          <w:right w:val="single" w:sz="4" w:space="4" w:color="auto"/>
        </w:pBdr>
        <w:tabs>
          <w:tab w:val="clear" w:pos="1622"/>
          <w:tab w:val="left" w:pos="993"/>
        </w:tabs>
        <w:ind w:left="993" w:right="521" w:hanging="426"/>
      </w:pPr>
      <w:r>
        <w:t>-</w:t>
      </w:r>
      <w:r>
        <w:tab/>
      </w:r>
      <w:r w:rsidR="00174DD2">
        <w:t xml:space="preserve">No further enhancement on </w:t>
      </w:r>
      <w:r w:rsidR="00174DD2" w:rsidRPr="0027380E">
        <w:t xml:space="preserve">PC5 range </w:t>
      </w:r>
      <w:r w:rsidR="00174DD2">
        <w:t>for</w:t>
      </w:r>
      <w:r w:rsidR="00174DD2" w:rsidRPr="0027380E">
        <w:t xml:space="preserve"> A2X broadcast services will be pursued in this release</w:t>
      </w:r>
      <w:r>
        <w:t xml:space="preserve"> </w:t>
      </w:r>
    </w:p>
    <w:p w:rsidR="00174DD2" w:rsidRDefault="000779F5" w:rsidP="000779F5">
      <w:pPr>
        <w:pStyle w:val="Doc-text2"/>
        <w:pBdr>
          <w:top w:val="single" w:sz="4" w:space="1" w:color="auto"/>
          <w:left w:val="single" w:sz="4" w:space="4" w:color="auto"/>
          <w:bottom w:val="single" w:sz="4" w:space="1" w:color="auto"/>
          <w:right w:val="single" w:sz="4" w:space="4" w:color="auto"/>
        </w:pBdr>
        <w:tabs>
          <w:tab w:val="clear" w:pos="1622"/>
          <w:tab w:val="left" w:pos="993"/>
        </w:tabs>
        <w:ind w:left="993" w:right="521" w:hanging="426"/>
      </w:pPr>
      <w:r>
        <w:t>-</w:t>
      </w:r>
      <w:r>
        <w:tab/>
      </w:r>
      <w:r w:rsidR="00174DD2">
        <w:t xml:space="preserve">We will </w:t>
      </w:r>
      <w:r w:rsidR="00174DD2" w:rsidRPr="00510A18">
        <w:t>not investigate interference for BRID and DAA broadcast</w:t>
      </w:r>
      <w:r>
        <w:t xml:space="preserve"> </w:t>
      </w:r>
    </w:p>
    <w:p w:rsidR="000779F5" w:rsidRDefault="000779F5" w:rsidP="000779F5">
      <w:pPr>
        <w:pStyle w:val="Doc-text2"/>
        <w:pBdr>
          <w:top w:val="single" w:sz="4" w:space="1" w:color="auto"/>
          <w:left w:val="single" w:sz="4" w:space="4" w:color="auto"/>
          <w:bottom w:val="single" w:sz="4" w:space="1" w:color="auto"/>
          <w:right w:val="single" w:sz="4" w:space="4" w:color="auto"/>
        </w:pBdr>
        <w:tabs>
          <w:tab w:val="clear" w:pos="1622"/>
          <w:tab w:val="left" w:pos="993"/>
        </w:tabs>
        <w:ind w:left="567" w:right="521" w:firstLine="0"/>
        <w:rPr>
          <w:lang w:val="en-US"/>
        </w:rPr>
      </w:pPr>
    </w:p>
    <w:p w:rsidR="00174DD2" w:rsidRDefault="00174DD2">
      <w:pPr>
        <w:rPr>
          <w:lang w:val="en-US"/>
        </w:rPr>
      </w:pPr>
    </w:p>
    <w:p w:rsidR="004B301C" w:rsidRDefault="004B301C">
      <w:pPr>
        <w:rPr>
          <w:lang w:val="en-US"/>
        </w:rPr>
      </w:pPr>
      <w:r>
        <w:rPr>
          <w:lang w:val="en-US"/>
        </w:rPr>
        <w:t>In this paper we propose to further progress this topic</w:t>
      </w:r>
      <w:r w:rsidR="00522FC7">
        <w:rPr>
          <w:lang w:val="en-US"/>
        </w:rPr>
        <w:t>.</w:t>
      </w:r>
    </w:p>
    <w:p w:rsidR="00174DD2" w:rsidRPr="00F97975" w:rsidRDefault="00F97975" w:rsidP="00F97975">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hAnsi="Arial" w:cs="Arial"/>
          <w:sz w:val="36"/>
          <w:szCs w:val="36"/>
          <w:lang w:eastAsia="zh-CN"/>
        </w:rPr>
      </w:pPr>
      <w:r>
        <w:rPr>
          <w:rFonts w:ascii="Arial" w:hAnsi="Arial" w:cs="Arial"/>
          <w:sz w:val="36"/>
          <w:szCs w:val="36"/>
          <w:lang w:eastAsia="zh-CN"/>
        </w:rPr>
        <w:t xml:space="preserve">2. </w:t>
      </w:r>
      <w:r w:rsidR="00152A32" w:rsidRPr="00F97975">
        <w:rPr>
          <w:rFonts w:ascii="Arial" w:hAnsi="Arial" w:cs="Arial"/>
          <w:sz w:val="36"/>
          <w:szCs w:val="36"/>
          <w:lang w:eastAsia="zh-CN"/>
        </w:rPr>
        <w:t>Discussion</w:t>
      </w:r>
    </w:p>
    <w:p w:rsidR="00A9771B" w:rsidRPr="00F97975" w:rsidRDefault="00F97975">
      <w:pPr>
        <w:rPr>
          <w:rFonts w:ascii="Arial" w:hAnsi="Arial" w:cs="Arial"/>
          <w:sz w:val="24"/>
          <w:lang w:val="en-US"/>
        </w:rPr>
      </w:pPr>
      <w:r>
        <w:rPr>
          <w:rFonts w:ascii="Arial" w:hAnsi="Arial" w:cs="Arial"/>
          <w:sz w:val="24"/>
          <w:lang w:val="en-US"/>
        </w:rPr>
        <w:t xml:space="preserve">2.1  </w:t>
      </w:r>
      <w:r w:rsidR="007460DB" w:rsidRPr="00F97975">
        <w:rPr>
          <w:rFonts w:ascii="Arial" w:hAnsi="Arial" w:cs="Arial"/>
          <w:sz w:val="24"/>
          <w:lang w:val="en-US"/>
        </w:rPr>
        <w:t xml:space="preserve">Dedicated </w:t>
      </w:r>
      <w:r w:rsidR="00285F62" w:rsidRPr="00F97975">
        <w:rPr>
          <w:rFonts w:ascii="Arial" w:hAnsi="Arial" w:cs="Arial"/>
          <w:sz w:val="24"/>
          <w:lang w:val="en-US"/>
        </w:rPr>
        <w:t xml:space="preserve">UAV </w:t>
      </w:r>
      <w:r w:rsidR="007460DB" w:rsidRPr="00F97975">
        <w:rPr>
          <w:rFonts w:ascii="Arial" w:hAnsi="Arial" w:cs="Arial"/>
          <w:sz w:val="24"/>
          <w:lang w:val="en-US"/>
        </w:rPr>
        <w:t>Resource Pool</w:t>
      </w:r>
    </w:p>
    <w:p w:rsidR="007460DB" w:rsidRDefault="00285F62">
      <w:pPr>
        <w:rPr>
          <w:lang w:val="en-US"/>
        </w:rPr>
      </w:pPr>
      <w:r>
        <w:rPr>
          <w:lang w:val="en-US"/>
        </w:rPr>
        <w:t>Discussion relating to the need for dedicated UAV resource pools are based on whether sufficient resources would be available to the expected density of UAVs to ensure delivery of the BRID/DAA messages, whilst meeting the message QoS requirements.</w:t>
      </w:r>
    </w:p>
    <w:p w:rsidR="001101F3" w:rsidRDefault="001101F3" w:rsidP="001101F3">
      <w:pPr>
        <w:rPr>
          <w:lang w:val="en-US"/>
        </w:rPr>
      </w:pPr>
      <w:r>
        <w:rPr>
          <w:lang w:val="en-US"/>
        </w:rPr>
        <w:t xml:space="preserve">Previously </w:t>
      </w:r>
      <w:r w:rsidR="00F87E87">
        <w:rPr>
          <w:lang w:val="en-US"/>
        </w:rPr>
        <w:t>RAN2</w:t>
      </w:r>
      <w:r>
        <w:rPr>
          <w:lang w:val="en-US"/>
        </w:rPr>
        <w:t xml:space="preserve"> noted that</w:t>
      </w:r>
      <w:r w:rsidRPr="001101F3">
        <w:rPr>
          <w:lang w:val="en-US"/>
        </w:rPr>
        <w:t xml:space="preserve"> </w:t>
      </w:r>
      <w:r>
        <w:rPr>
          <w:lang w:val="en-US"/>
        </w:rPr>
        <w:t xml:space="preserve">the content of these BRID and DAA messages as well as their expected performance </w:t>
      </w:r>
      <w:r>
        <w:rPr>
          <w:lang w:val="en-US"/>
        </w:rPr>
        <w:t>are specified by r</w:t>
      </w:r>
      <w:r>
        <w:rPr>
          <w:lang w:val="en-US"/>
        </w:rPr>
        <w:t>egional regulations. A</w:t>
      </w:r>
      <w:r>
        <w:rPr>
          <w:lang w:val="en-US"/>
        </w:rPr>
        <w:t>lso [</w:t>
      </w:r>
      <w:r w:rsidR="00F87E87">
        <w:rPr>
          <w:lang w:val="en-US"/>
        </w:rPr>
        <w:t>1</w:t>
      </w:r>
      <w:r>
        <w:rPr>
          <w:lang w:val="en-US"/>
        </w:rPr>
        <w:t xml:space="preserve">] identified </w:t>
      </w:r>
      <w:r>
        <w:rPr>
          <w:lang w:val="en-US"/>
        </w:rPr>
        <w:t>that DAA may, on detection of potential collision</w:t>
      </w:r>
      <w:r>
        <w:rPr>
          <w:lang w:val="en-US"/>
        </w:rPr>
        <w:t>,</w:t>
      </w:r>
      <w:r>
        <w:rPr>
          <w:lang w:val="en-US"/>
        </w:rPr>
        <w:t xml:space="preserve"> require </w:t>
      </w:r>
      <w:r>
        <w:rPr>
          <w:lang w:val="en-US"/>
        </w:rPr>
        <w:t xml:space="preserve">the </w:t>
      </w:r>
      <w:r>
        <w:rPr>
          <w:lang w:val="en-US"/>
        </w:rPr>
        <w:t xml:space="preserve">exchange of </w:t>
      </w:r>
      <w:r>
        <w:rPr>
          <w:lang w:val="en-US"/>
        </w:rPr>
        <w:t>possibly several</w:t>
      </w:r>
      <w:r>
        <w:rPr>
          <w:lang w:val="en-US"/>
        </w:rPr>
        <w:t xml:space="preserve"> messages between </w:t>
      </w:r>
      <w:r>
        <w:rPr>
          <w:lang w:val="en-US"/>
        </w:rPr>
        <w:t xml:space="preserve">the </w:t>
      </w:r>
      <w:r>
        <w:rPr>
          <w:lang w:val="en-US"/>
        </w:rPr>
        <w:t xml:space="preserve">potentially colliding UAVs. These will be </w:t>
      </w:r>
      <w:r w:rsidR="00DF711A">
        <w:rPr>
          <w:lang w:val="en-US"/>
        </w:rPr>
        <w:t xml:space="preserve">sent </w:t>
      </w:r>
      <w:r>
        <w:rPr>
          <w:lang w:val="en-US"/>
        </w:rPr>
        <w:t xml:space="preserve">in quick succession and between a limited number of UAVs (deployment related). </w:t>
      </w:r>
      <w:r>
        <w:rPr>
          <w:lang w:val="en-US"/>
        </w:rPr>
        <w:t xml:space="preserve">Additionally contributions </w:t>
      </w:r>
      <w:r w:rsidR="00522FC7">
        <w:rPr>
          <w:lang w:val="en-US"/>
        </w:rPr>
        <w:t xml:space="preserve">to R2#121bis-e </w:t>
      </w:r>
      <w:r w:rsidR="00F87E87">
        <w:rPr>
          <w:lang w:val="en-US"/>
        </w:rPr>
        <w:t>analyzed</w:t>
      </w:r>
      <w:r>
        <w:rPr>
          <w:lang w:val="en-US"/>
        </w:rPr>
        <w:t xml:space="preserve"> the required performance </w:t>
      </w:r>
      <w:r>
        <w:rPr>
          <w:lang w:val="en-US"/>
        </w:rPr>
        <w:lastRenderedPageBreak/>
        <w:t xml:space="preserve">of </w:t>
      </w:r>
      <w:r w:rsidR="00522FC7">
        <w:rPr>
          <w:lang w:val="en-US"/>
        </w:rPr>
        <w:t xml:space="preserve">some </w:t>
      </w:r>
      <w:r>
        <w:rPr>
          <w:lang w:val="en-US"/>
        </w:rPr>
        <w:t xml:space="preserve">existing regional regulation and </w:t>
      </w:r>
      <w:r w:rsidR="00DF711A">
        <w:rPr>
          <w:lang w:val="en-US"/>
        </w:rPr>
        <w:t>highlighted</w:t>
      </w:r>
      <w:r>
        <w:rPr>
          <w:lang w:val="en-US"/>
        </w:rPr>
        <w:t xml:space="preserve"> that the requirements for BRID broadcast, were relatively modest. </w:t>
      </w:r>
    </w:p>
    <w:p w:rsidR="00285F62" w:rsidRDefault="00285F62">
      <w:pPr>
        <w:rPr>
          <w:lang w:val="en-US"/>
        </w:rPr>
      </w:pPr>
      <w:r>
        <w:rPr>
          <w:lang w:val="en-US"/>
        </w:rPr>
        <w:t>However</w:t>
      </w:r>
      <w:r w:rsidR="00DF711A">
        <w:rPr>
          <w:lang w:val="en-US"/>
        </w:rPr>
        <w:t>,</w:t>
      </w:r>
      <w:r>
        <w:rPr>
          <w:lang w:val="en-US"/>
        </w:rPr>
        <w:t xml:space="preserve"> as identified in R2#121bis-e the group responsible for specifying the</w:t>
      </w:r>
      <w:r w:rsidR="00F87E87">
        <w:rPr>
          <w:lang w:val="en-US"/>
        </w:rPr>
        <w:t xml:space="preserve"> mapping to 5GS</w:t>
      </w:r>
      <w:r>
        <w:rPr>
          <w:lang w:val="en-US"/>
        </w:rPr>
        <w:t xml:space="preserve"> QoS requirements is SA2, and RAN2 has previously sent an LS</w:t>
      </w:r>
      <w:r w:rsidR="00BC6D49">
        <w:rPr>
          <w:lang w:val="en-US"/>
        </w:rPr>
        <w:t xml:space="preserve"> [</w:t>
      </w:r>
      <w:r w:rsidR="00F87E87">
        <w:rPr>
          <w:lang w:val="en-US"/>
        </w:rPr>
        <w:t>2</w:t>
      </w:r>
      <w:r w:rsidR="00BC6D49">
        <w:rPr>
          <w:lang w:val="en-US"/>
        </w:rPr>
        <w:t>]</w:t>
      </w:r>
      <w:r>
        <w:rPr>
          <w:lang w:val="en-US"/>
        </w:rPr>
        <w:t xml:space="preserve"> asking for their confirmation regarding </w:t>
      </w:r>
      <w:r w:rsidR="00BC6D49">
        <w:rPr>
          <w:lang w:val="en-US"/>
        </w:rPr>
        <w:t>the need to support any new QoS requirements.</w:t>
      </w:r>
    </w:p>
    <w:p w:rsidR="00BC6D49" w:rsidRPr="00D53436" w:rsidRDefault="00D53436">
      <w:pPr>
        <w:rPr>
          <w:b/>
          <w:lang w:val="en-US"/>
        </w:rPr>
      </w:pPr>
      <w:r w:rsidRPr="00D53436">
        <w:rPr>
          <w:b/>
          <w:lang w:val="en-US"/>
        </w:rPr>
        <w:t>Observation: RAN2 is waiting on a response from SA2 in regards to the required QoS for A2X services BRID and DAA.</w:t>
      </w:r>
    </w:p>
    <w:p w:rsidR="00BC6D49" w:rsidRDefault="00BC6D49">
      <w:pPr>
        <w:rPr>
          <w:lang w:val="en-US"/>
        </w:rPr>
      </w:pPr>
    </w:p>
    <w:p w:rsidR="00BC6D49" w:rsidRDefault="007E06AC">
      <w:pPr>
        <w:rPr>
          <w:lang w:val="en-US"/>
        </w:rPr>
      </w:pPr>
      <w:r>
        <w:rPr>
          <w:lang w:val="en-US"/>
        </w:rPr>
        <w:t xml:space="preserve">This said </w:t>
      </w:r>
      <w:r w:rsidR="00D647F7">
        <w:rPr>
          <w:lang w:val="en-US"/>
        </w:rPr>
        <w:t xml:space="preserve">even if SA2 do identify that new tougher QoS requirements exist, it is not clear that this will require some special behavior on the part of resource pool configuration. </w:t>
      </w:r>
    </w:p>
    <w:p w:rsidR="00BC6D49" w:rsidRDefault="00D647F7">
      <w:pPr>
        <w:rPr>
          <w:lang w:val="en-US"/>
        </w:rPr>
      </w:pPr>
      <w:r>
        <w:rPr>
          <w:lang w:val="en-US"/>
        </w:rPr>
        <w:t xml:space="preserve">Also specification of new </w:t>
      </w:r>
      <w:r w:rsidR="00F87E87">
        <w:rPr>
          <w:lang w:val="en-US"/>
        </w:rPr>
        <w:t xml:space="preserve">dedicated </w:t>
      </w:r>
      <w:r>
        <w:rPr>
          <w:lang w:val="en-US"/>
        </w:rPr>
        <w:t>resource pools creates further fragmentation of the available resources and we should avoid this where possible. In this case we see no need for a dedicated resource pool for UAV, in particular one which can not be provided within the available configuration in REL-17.</w:t>
      </w:r>
    </w:p>
    <w:p w:rsidR="00D647F7" w:rsidRDefault="00D53436">
      <w:pPr>
        <w:rPr>
          <w:lang w:val="en-US"/>
        </w:rPr>
      </w:pPr>
      <w:r w:rsidRPr="003F1A07">
        <w:rPr>
          <w:lang w:val="en-US"/>
        </w:rPr>
        <w:t xml:space="preserve">And also as indicated during RAN2#121bis-e </w:t>
      </w:r>
      <w:r w:rsidR="003F1A07" w:rsidRPr="003F1A07">
        <w:rPr>
          <w:lang w:val="en-US"/>
        </w:rPr>
        <w:t xml:space="preserve">A2X </w:t>
      </w:r>
      <w:r w:rsidRPr="003F1A07">
        <w:rPr>
          <w:lang w:val="en-US"/>
        </w:rPr>
        <w:t>is only allowed on certain bands</w:t>
      </w:r>
      <w:r w:rsidR="003F1A07" w:rsidRPr="003F1A07">
        <w:rPr>
          <w:lang w:val="en-US"/>
        </w:rPr>
        <w:t xml:space="preserve"> and follows regulatory specification</w:t>
      </w:r>
      <w:r w:rsidRPr="003F1A07">
        <w:rPr>
          <w:lang w:val="en-US"/>
        </w:rPr>
        <w:t xml:space="preserve">, </w:t>
      </w:r>
      <w:r w:rsidR="003F1A07" w:rsidRPr="003F1A07">
        <w:rPr>
          <w:lang w:val="en-US"/>
        </w:rPr>
        <w:t xml:space="preserve">therefore </w:t>
      </w:r>
      <w:r w:rsidRPr="003F1A07">
        <w:rPr>
          <w:lang w:val="en-US"/>
        </w:rPr>
        <w:t xml:space="preserve">resource pool </w:t>
      </w:r>
      <w:r w:rsidR="003F1A07" w:rsidRPr="003F1A07">
        <w:rPr>
          <w:lang w:val="en-US"/>
        </w:rPr>
        <w:t>separation</w:t>
      </w:r>
      <w:r w:rsidRPr="003F1A07">
        <w:rPr>
          <w:lang w:val="en-US"/>
        </w:rPr>
        <w:t xml:space="preserve"> between UAV and </w:t>
      </w:r>
      <w:r w:rsidR="003F1A07" w:rsidRPr="003F1A07">
        <w:rPr>
          <w:lang w:val="en-US"/>
        </w:rPr>
        <w:t>other services will be specifically managed and any potential for conflict can be avoided.</w:t>
      </w:r>
    </w:p>
    <w:p w:rsidR="00B34277" w:rsidRDefault="00F87E87">
      <w:pPr>
        <w:rPr>
          <w:lang w:val="en-US"/>
        </w:rPr>
      </w:pPr>
      <w:r>
        <w:rPr>
          <w:lang w:val="en-US"/>
        </w:rPr>
        <w:t>Finally i</w:t>
      </w:r>
      <w:r w:rsidR="00B34277">
        <w:rPr>
          <w:lang w:val="en-US"/>
        </w:rPr>
        <w:t xml:space="preserve">t is noted that existing resource pool configuration in RRC signaling allows for up to 8 different resource pool configurations to be signaled, so even if some need for a dedicated pool is identified then no new specification behavior </w:t>
      </w:r>
      <w:r>
        <w:rPr>
          <w:lang w:val="en-US"/>
        </w:rPr>
        <w:t>would be</w:t>
      </w:r>
      <w:r w:rsidR="00B34277">
        <w:rPr>
          <w:lang w:val="en-US"/>
        </w:rPr>
        <w:t xml:space="preserve"> required to support this.</w:t>
      </w:r>
    </w:p>
    <w:p w:rsidR="00D647F7" w:rsidRPr="00D53436" w:rsidRDefault="00D647F7">
      <w:pPr>
        <w:rPr>
          <w:b/>
          <w:lang w:val="en-US"/>
        </w:rPr>
      </w:pPr>
      <w:r w:rsidRPr="00D53436">
        <w:rPr>
          <w:b/>
          <w:lang w:val="en-US"/>
        </w:rPr>
        <w:t>Proposal</w:t>
      </w:r>
      <w:r w:rsidR="002A0789">
        <w:rPr>
          <w:b/>
          <w:lang w:val="en-US"/>
        </w:rPr>
        <w:t xml:space="preserve"> 1</w:t>
      </w:r>
      <w:r w:rsidRPr="00D53436">
        <w:rPr>
          <w:b/>
          <w:lang w:val="en-US"/>
        </w:rPr>
        <w:t>: No need to introduce a new Dedicated UAV resource pool to support BRID and DAA.</w:t>
      </w:r>
    </w:p>
    <w:p w:rsidR="00D647F7" w:rsidRDefault="00D647F7">
      <w:pPr>
        <w:rPr>
          <w:lang w:val="en-US"/>
        </w:rPr>
      </w:pPr>
    </w:p>
    <w:p w:rsidR="007460DB" w:rsidRPr="00F97975" w:rsidRDefault="00F97975">
      <w:pPr>
        <w:rPr>
          <w:rFonts w:ascii="Arial" w:hAnsi="Arial" w:cs="Arial"/>
          <w:sz w:val="24"/>
          <w:lang w:val="en-US"/>
        </w:rPr>
      </w:pPr>
      <w:r>
        <w:rPr>
          <w:rFonts w:ascii="Arial" w:hAnsi="Arial" w:cs="Arial"/>
          <w:sz w:val="24"/>
          <w:lang w:val="en-US"/>
        </w:rPr>
        <w:t xml:space="preserve">2.2  </w:t>
      </w:r>
      <w:r w:rsidR="007460DB" w:rsidRPr="00F97975">
        <w:rPr>
          <w:rFonts w:ascii="Arial" w:hAnsi="Arial" w:cs="Arial"/>
          <w:sz w:val="24"/>
          <w:lang w:val="en-US"/>
        </w:rPr>
        <w:t>Geographical</w:t>
      </w:r>
      <w:r w:rsidR="0077568D" w:rsidRPr="00F97975">
        <w:rPr>
          <w:rFonts w:ascii="Arial" w:hAnsi="Arial" w:cs="Arial"/>
          <w:sz w:val="24"/>
          <w:lang w:val="en-US"/>
        </w:rPr>
        <w:t xml:space="preserve"> or</w:t>
      </w:r>
      <w:r w:rsidR="007460DB" w:rsidRPr="00F97975">
        <w:rPr>
          <w:rFonts w:ascii="Arial" w:hAnsi="Arial" w:cs="Arial"/>
          <w:sz w:val="24"/>
          <w:lang w:val="en-US"/>
        </w:rPr>
        <w:t xml:space="preserve"> zone based </w:t>
      </w:r>
      <w:r w:rsidR="00B34277" w:rsidRPr="00F97975">
        <w:rPr>
          <w:rFonts w:ascii="Arial" w:hAnsi="Arial" w:cs="Arial"/>
          <w:sz w:val="24"/>
          <w:lang w:val="en-US"/>
        </w:rPr>
        <w:t>restricted operation</w:t>
      </w:r>
    </w:p>
    <w:p w:rsidR="002B0F06" w:rsidRPr="00EB64DF" w:rsidRDefault="00EB64DF" w:rsidP="002B0F06">
      <w:r>
        <w:t>I</w:t>
      </w:r>
      <w:r w:rsidR="002B0F06" w:rsidRPr="00EB64DF">
        <w:t xml:space="preserve">t is noted that </w:t>
      </w:r>
      <w:r w:rsidR="0077568D">
        <w:t>[</w:t>
      </w:r>
      <w:r w:rsidR="00F87E87">
        <w:t>3</w:t>
      </w:r>
      <w:r w:rsidR="0077568D">
        <w:t xml:space="preserve">] also identifies that </w:t>
      </w:r>
      <w:r w:rsidR="002B0F06" w:rsidRPr="00EB64DF">
        <w:t xml:space="preserve">there may be restrictions relating to the use of resources beyond simply being in authorized, </w:t>
      </w:r>
      <w:r w:rsidR="0077568D">
        <w:t xml:space="preserve">specifically </w:t>
      </w:r>
      <w:r w:rsidR="002B0F06" w:rsidRPr="00EB64DF">
        <w:t>other parameters may qualify the use of specific resource</w:t>
      </w:r>
      <w:r w:rsidR="0077568D">
        <w:t>s</w:t>
      </w:r>
      <w:r w:rsidR="002B0F06" w:rsidRPr="00EB64DF">
        <w:t>. Parameters including geo-location fencing, time validity and altitude may also need to be taken into account by the UAV when selecting resources for PC5 transmission.</w:t>
      </w:r>
    </w:p>
    <w:p w:rsidR="002B0F06" w:rsidRDefault="00EB64DF">
      <w:pPr>
        <w:rPr>
          <w:lang w:val="en-US"/>
        </w:rPr>
      </w:pPr>
      <w:r>
        <w:rPr>
          <w:lang w:val="en-US"/>
        </w:rPr>
        <w:t>This said such</w:t>
      </w:r>
      <w:r w:rsidR="002B0F06">
        <w:rPr>
          <w:lang w:val="en-US"/>
        </w:rPr>
        <w:t xml:space="preserve"> restrictions may or may not be considered to apply to all UAVs equally. As such in a particular location the availability of resources may be required for some UAVs</w:t>
      </w:r>
      <w:r w:rsidR="0077568D">
        <w:rPr>
          <w:lang w:val="en-US"/>
        </w:rPr>
        <w:t xml:space="preserve"> e.g. emergency drones, commercial cameras, etc.</w:t>
      </w:r>
      <w:r w:rsidR="002B0F06">
        <w:rPr>
          <w:lang w:val="en-US"/>
        </w:rPr>
        <w:t xml:space="preserve">. In this instance </w:t>
      </w:r>
      <w:r w:rsidR="0077568D">
        <w:rPr>
          <w:lang w:val="en-US"/>
        </w:rPr>
        <w:t>when</w:t>
      </w:r>
      <w:r w:rsidR="002B0F06">
        <w:rPr>
          <w:lang w:val="en-US"/>
        </w:rPr>
        <w:t xml:space="preserve"> some UAVs </w:t>
      </w:r>
      <w:r w:rsidR="0077568D">
        <w:rPr>
          <w:lang w:val="en-US"/>
        </w:rPr>
        <w:t>are</w:t>
      </w:r>
      <w:r w:rsidR="002B0F06">
        <w:rPr>
          <w:lang w:val="en-US"/>
        </w:rPr>
        <w:t xml:space="preserve"> restricted it may be considered that other mechanisms (i.e. not the availability of the resource pool) within the UAV be deployed e.g. restrictions that enforce the use of resources for transmission in the area determined to be restricted.</w:t>
      </w:r>
    </w:p>
    <w:p w:rsidR="002B0F06" w:rsidRDefault="00EB64DF">
      <w:pPr>
        <w:rPr>
          <w:b/>
          <w:lang w:val="en-US"/>
        </w:rPr>
      </w:pPr>
      <w:r w:rsidRPr="00EB64DF">
        <w:rPr>
          <w:b/>
          <w:lang w:val="en-US"/>
        </w:rPr>
        <w:t>Proposal</w:t>
      </w:r>
      <w:r w:rsidR="002A0789">
        <w:rPr>
          <w:b/>
          <w:lang w:val="en-US"/>
        </w:rPr>
        <w:t xml:space="preserve"> 2</w:t>
      </w:r>
      <w:r w:rsidR="002B0F06" w:rsidRPr="00EB64DF">
        <w:rPr>
          <w:b/>
          <w:lang w:val="en-US"/>
        </w:rPr>
        <w:t xml:space="preserve">: </w:t>
      </w:r>
      <w:r>
        <w:rPr>
          <w:b/>
          <w:lang w:val="en-US"/>
        </w:rPr>
        <w:t>N</w:t>
      </w:r>
      <w:r w:rsidR="002B0F06" w:rsidRPr="00EB64DF">
        <w:rPr>
          <w:b/>
          <w:lang w:val="en-US"/>
        </w:rPr>
        <w:t>o restrict</w:t>
      </w:r>
      <w:r w:rsidRPr="00EB64DF">
        <w:rPr>
          <w:b/>
          <w:lang w:val="en-US"/>
        </w:rPr>
        <w:t>ion to the</w:t>
      </w:r>
      <w:r w:rsidR="002B0F06" w:rsidRPr="00EB64DF">
        <w:rPr>
          <w:b/>
          <w:lang w:val="en-US"/>
        </w:rPr>
        <w:t xml:space="preserve"> availability of resource pools for </w:t>
      </w:r>
      <w:r w:rsidR="007C0641">
        <w:rPr>
          <w:b/>
          <w:lang w:val="en-US"/>
        </w:rPr>
        <w:t>specific</w:t>
      </w:r>
      <w:r w:rsidR="002B0F06" w:rsidRPr="00EB64DF">
        <w:rPr>
          <w:b/>
          <w:lang w:val="en-US"/>
        </w:rPr>
        <w:t xml:space="preserve"> locations or </w:t>
      </w:r>
      <w:r w:rsidRPr="00EB64DF">
        <w:rPr>
          <w:b/>
          <w:lang w:val="en-US"/>
        </w:rPr>
        <w:t>height</w:t>
      </w:r>
      <w:r w:rsidR="007C0641">
        <w:rPr>
          <w:b/>
          <w:lang w:val="en-US"/>
        </w:rPr>
        <w:t>s</w:t>
      </w:r>
      <w:r w:rsidRPr="00EB64DF">
        <w:rPr>
          <w:b/>
          <w:lang w:val="en-US"/>
        </w:rPr>
        <w:t>.</w:t>
      </w:r>
    </w:p>
    <w:p w:rsidR="002A0789" w:rsidRDefault="002A0789">
      <w:pPr>
        <w:rPr>
          <w:lang w:val="en-US"/>
        </w:rPr>
      </w:pPr>
    </w:p>
    <w:p w:rsidR="00EB64DF" w:rsidRDefault="00EB64DF">
      <w:pPr>
        <w:rPr>
          <w:lang w:val="en-US"/>
        </w:rPr>
      </w:pPr>
      <w:r w:rsidRPr="00EB64DF">
        <w:rPr>
          <w:lang w:val="en-US"/>
        </w:rPr>
        <w:t>Restrictions</w:t>
      </w:r>
      <w:r>
        <w:rPr>
          <w:lang w:val="en-US"/>
        </w:rPr>
        <w:t xml:space="preserve"> regarding the use of resources</w:t>
      </w:r>
      <w:r w:rsidRPr="00EB64DF">
        <w:rPr>
          <w:lang w:val="en-US"/>
        </w:rPr>
        <w:t xml:space="preserve"> may be deployed based on regulatory, legal or even commercial basis</w:t>
      </w:r>
      <w:r>
        <w:rPr>
          <w:lang w:val="en-US"/>
        </w:rPr>
        <w:t xml:space="preserve"> and as such may be permanent, temporary or potentially variable in nature. </w:t>
      </w:r>
      <w:r w:rsidRPr="00EB64DF">
        <w:rPr>
          <w:lang w:val="en-US"/>
        </w:rPr>
        <w:t xml:space="preserve"> </w:t>
      </w:r>
      <w:r>
        <w:rPr>
          <w:lang w:val="en-US"/>
        </w:rPr>
        <w:t xml:space="preserve">Also due to the potentially variable frequency in </w:t>
      </w:r>
      <w:r w:rsidR="00174DD2">
        <w:rPr>
          <w:lang w:val="en-US"/>
        </w:rPr>
        <w:t>deployment</w:t>
      </w:r>
      <w:r>
        <w:rPr>
          <w:lang w:val="en-US"/>
        </w:rPr>
        <w:t xml:space="preserve"> of such restrictions (e.g. in location, height and time) then signaling such restrictions via RAN signaling and it being available to </w:t>
      </w:r>
      <w:r w:rsidR="00174DD2">
        <w:rPr>
          <w:lang w:val="en-US"/>
        </w:rPr>
        <w:t xml:space="preserve">UAVs in-coverage as well as out-of-coverage it is suggested that RAN2 leave any such geographical/zone control configuration to higher layers. </w:t>
      </w:r>
    </w:p>
    <w:p w:rsidR="00174DD2" w:rsidRPr="00174DD2" w:rsidRDefault="00174DD2">
      <w:pPr>
        <w:rPr>
          <w:b/>
          <w:lang w:val="en-US"/>
        </w:rPr>
      </w:pPr>
      <w:r w:rsidRPr="00174DD2">
        <w:rPr>
          <w:b/>
          <w:lang w:val="en-US"/>
        </w:rPr>
        <w:lastRenderedPageBreak/>
        <w:t>Proposal</w:t>
      </w:r>
      <w:r w:rsidR="002A0789">
        <w:rPr>
          <w:b/>
          <w:lang w:val="en-US"/>
        </w:rPr>
        <w:t xml:space="preserve"> 3</w:t>
      </w:r>
      <w:r w:rsidRPr="00174DD2">
        <w:rPr>
          <w:b/>
          <w:lang w:val="en-US"/>
        </w:rPr>
        <w:t>: Configuration for geographical control or zone restricted behavior is not supported by RAN signaling.</w:t>
      </w:r>
      <w:r w:rsidR="0077568D">
        <w:rPr>
          <w:b/>
          <w:lang w:val="en-US"/>
        </w:rPr>
        <w:t xml:space="preserve"> i.e. left to upper layers.</w:t>
      </w:r>
    </w:p>
    <w:p w:rsidR="002B0F06" w:rsidRDefault="002B0F06">
      <w:pPr>
        <w:rPr>
          <w:lang w:val="en-US"/>
        </w:rPr>
      </w:pPr>
    </w:p>
    <w:p w:rsidR="00B3752F" w:rsidRPr="00F97975" w:rsidRDefault="00F97975">
      <w:pPr>
        <w:rPr>
          <w:rFonts w:ascii="Arial" w:hAnsi="Arial" w:cs="Arial"/>
          <w:lang w:val="en-US"/>
        </w:rPr>
      </w:pPr>
      <w:r>
        <w:rPr>
          <w:rFonts w:ascii="Arial" w:hAnsi="Arial" w:cs="Arial"/>
          <w:lang w:val="en-US"/>
        </w:rPr>
        <w:t xml:space="preserve">2.3  </w:t>
      </w:r>
      <w:r w:rsidR="007C0641" w:rsidRPr="00F97975">
        <w:rPr>
          <w:rFonts w:ascii="Arial" w:hAnsi="Arial" w:cs="Arial"/>
          <w:lang w:val="en-US"/>
        </w:rPr>
        <w:t>Reselection priority frequency</w:t>
      </w:r>
    </w:p>
    <w:p w:rsidR="00B3752F" w:rsidRDefault="00F87E87">
      <w:pPr>
        <w:rPr>
          <w:lang w:val="en-US"/>
        </w:rPr>
      </w:pPr>
      <w:r>
        <w:rPr>
          <w:lang w:val="en-US"/>
        </w:rPr>
        <w:t>At R2#121bis-e c</w:t>
      </w:r>
      <w:r w:rsidR="00D53436">
        <w:rPr>
          <w:lang w:val="en-US"/>
        </w:rPr>
        <w:t>ontribution [</w:t>
      </w:r>
      <w:r>
        <w:rPr>
          <w:lang w:val="en-US"/>
        </w:rPr>
        <w:t>4</w:t>
      </w:r>
      <w:r w:rsidR="00D53436">
        <w:rPr>
          <w:lang w:val="en-US"/>
        </w:rPr>
        <w:t xml:space="preserve">] </w:t>
      </w:r>
      <w:r w:rsidR="00B34277">
        <w:rPr>
          <w:lang w:val="en-US"/>
        </w:rPr>
        <w:t>reminded</w:t>
      </w:r>
      <w:r w:rsidR="00D53436">
        <w:rPr>
          <w:lang w:val="en-US"/>
        </w:rPr>
        <w:t xml:space="preserve"> that</w:t>
      </w:r>
      <w:r w:rsidR="0025071D" w:rsidRPr="0025071D">
        <w:rPr>
          <w:lang w:val="en-US"/>
        </w:rPr>
        <w:t xml:space="preserve"> in order to maintain connectivity and resources </w:t>
      </w:r>
      <w:r w:rsidR="00D53436">
        <w:rPr>
          <w:lang w:val="en-US"/>
        </w:rPr>
        <w:t>for V2X</w:t>
      </w:r>
      <w:r w:rsidR="00B34277">
        <w:rPr>
          <w:lang w:val="en-US"/>
        </w:rPr>
        <w:t xml:space="preserve"> and </w:t>
      </w:r>
      <w:proofErr w:type="spellStart"/>
      <w:r w:rsidR="00B34277">
        <w:rPr>
          <w:lang w:val="en-US"/>
        </w:rPr>
        <w:t>sidelink</w:t>
      </w:r>
      <w:proofErr w:type="spellEnd"/>
      <w:r w:rsidR="00B34277">
        <w:rPr>
          <w:lang w:val="en-US"/>
        </w:rPr>
        <w:t xml:space="preserve"> communication</w:t>
      </w:r>
      <w:r w:rsidR="00D53436">
        <w:rPr>
          <w:lang w:val="en-US"/>
        </w:rPr>
        <w:t xml:space="preserve"> services frequency prioritization</w:t>
      </w:r>
      <w:r w:rsidR="00B34277">
        <w:rPr>
          <w:lang w:val="en-US"/>
        </w:rPr>
        <w:t xml:space="preserve"> to the frequency providing the service should </w:t>
      </w:r>
      <w:r w:rsidR="007C0641">
        <w:rPr>
          <w:lang w:val="en-US"/>
        </w:rPr>
        <w:t>be prioritized during cell reselection. Therefore</w:t>
      </w:r>
      <w:r w:rsidR="0025071D" w:rsidRPr="0025071D">
        <w:rPr>
          <w:lang w:val="en-US"/>
        </w:rPr>
        <w:t xml:space="preserve"> </w:t>
      </w:r>
      <w:r w:rsidR="007C0641">
        <w:rPr>
          <w:lang w:val="en-US"/>
        </w:rPr>
        <w:t xml:space="preserve">we support for </w:t>
      </w:r>
      <w:r w:rsidR="0025071D" w:rsidRPr="0025071D">
        <w:rPr>
          <w:lang w:val="en-US"/>
        </w:rPr>
        <w:t xml:space="preserve">UAV </w:t>
      </w:r>
      <w:r w:rsidR="007C0641">
        <w:rPr>
          <w:lang w:val="en-US"/>
        </w:rPr>
        <w:t>over PC5, adopting a V2X baseline</w:t>
      </w:r>
      <w:r w:rsidR="0025071D" w:rsidRPr="0025071D">
        <w:rPr>
          <w:lang w:val="en-US"/>
        </w:rPr>
        <w:t>,</w:t>
      </w:r>
      <w:r w:rsidR="00B34277">
        <w:rPr>
          <w:lang w:val="en-US"/>
        </w:rPr>
        <w:t xml:space="preserve"> wherein </w:t>
      </w:r>
      <w:r w:rsidR="0025071D" w:rsidRPr="0025071D">
        <w:rPr>
          <w:lang w:val="en-US"/>
        </w:rPr>
        <w:t xml:space="preserve"> the UAV considers the frequency providing the UAV configuration as the highest priority.</w:t>
      </w:r>
    </w:p>
    <w:p w:rsidR="00B3752F" w:rsidRPr="007C0641" w:rsidRDefault="007C0641">
      <w:pPr>
        <w:rPr>
          <w:b/>
          <w:lang w:val="en-US"/>
        </w:rPr>
      </w:pPr>
      <w:r w:rsidRPr="007C0641">
        <w:rPr>
          <w:b/>
          <w:lang w:val="en-US"/>
        </w:rPr>
        <w:t>Proposal</w:t>
      </w:r>
      <w:r w:rsidR="002A0789">
        <w:rPr>
          <w:b/>
          <w:lang w:val="en-US"/>
        </w:rPr>
        <w:t xml:space="preserve"> 4</w:t>
      </w:r>
      <w:r w:rsidRPr="007C0641">
        <w:rPr>
          <w:b/>
          <w:lang w:val="en-US"/>
        </w:rPr>
        <w:t xml:space="preserve">: for UAV </w:t>
      </w:r>
      <w:r w:rsidRPr="007C0641">
        <w:rPr>
          <w:b/>
          <w:lang w:val="en-US"/>
        </w:rPr>
        <w:t xml:space="preserve">cell re-selection the frequency providing UAV configuration </w:t>
      </w:r>
      <w:r w:rsidRPr="007C0641">
        <w:rPr>
          <w:b/>
          <w:lang w:val="en-US"/>
        </w:rPr>
        <w:t>is considered</w:t>
      </w:r>
      <w:r w:rsidRPr="007C0641">
        <w:rPr>
          <w:b/>
          <w:lang w:val="en-US"/>
        </w:rPr>
        <w:t xml:space="preserve"> the highest priority.</w:t>
      </w:r>
    </w:p>
    <w:p w:rsidR="00B3752F" w:rsidRDefault="00B3752F">
      <w:pPr>
        <w:rPr>
          <w:lang w:val="en-US"/>
        </w:rPr>
      </w:pPr>
    </w:p>
    <w:p w:rsidR="007C0641" w:rsidRPr="00F97975" w:rsidRDefault="00F97975" w:rsidP="00F97975">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hAnsi="Arial" w:cs="Arial"/>
          <w:sz w:val="36"/>
          <w:szCs w:val="36"/>
          <w:lang w:eastAsia="zh-CN"/>
        </w:rPr>
      </w:pPr>
      <w:r>
        <w:rPr>
          <w:rFonts w:ascii="Arial" w:hAnsi="Arial" w:cs="Arial"/>
          <w:sz w:val="36"/>
          <w:szCs w:val="36"/>
          <w:lang w:eastAsia="zh-CN"/>
        </w:rPr>
        <w:t xml:space="preserve">3. </w:t>
      </w:r>
      <w:r w:rsidR="007C0641" w:rsidRPr="00F97975">
        <w:rPr>
          <w:rFonts w:ascii="Arial" w:hAnsi="Arial" w:cs="Arial"/>
          <w:sz w:val="36"/>
          <w:szCs w:val="36"/>
          <w:lang w:eastAsia="zh-CN"/>
        </w:rPr>
        <w:t>Conclusion</w:t>
      </w:r>
    </w:p>
    <w:p w:rsidR="007C0641" w:rsidRDefault="007C0641">
      <w:pPr>
        <w:rPr>
          <w:lang w:val="en-US"/>
        </w:rPr>
      </w:pPr>
      <w:r>
        <w:rPr>
          <w:lang w:val="en-US"/>
        </w:rPr>
        <w:t>Based on the above discussion we propose that RAN2 adopt the following proposals in order to progress BRID and DAA transmission over the PC5 interface.</w:t>
      </w:r>
    </w:p>
    <w:p w:rsidR="00522FC7" w:rsidRDefault="00522FC7" w:rsidP="007C0641">
      <w:pPr>
        <w:rPr>
          <w:b/>
          <w:lang w:val="en-US"/>
        </w:rPr>
      </w:pPr>
    </w:p>
    <w:p w:rsidR="007C0641" w:rsidRPr="00D53436" w:rsidRDefault="007C0641" w:rsidP="00F87E87">
      <w:pPr>
        <w:tabs>
          <w:tab w:val="left" w:pos="1134"/>
        </w:tabs>
        <w:ind w:left="1134" w:hanging="1134"/>
        <w:rPr>
          <w:b/>
          <w:lang w:val="en-US"/>
        </w:rPr>
      </w:pPr>
      <w:r w:rsidRPr="00D53436">
        <w:rPr>
          <w:b/>
          <w:lang w:val="en-US"/>
        </w:rPr>
        <w:t>Proposal</w:t>
      </w:r>
      <w:r w:rsidR="002A0789">
        <w:rPr>
          <w:b/>
          <w:lang w:val="en-US"/>
        </w:rPr>
        <w:t xml:space="preserve"> 1</w:t>
      </w:r>
      <w:r w:rsidRPr="00D53436">
        <w:rPr>
          <w:b/>
          <w:lang w:val="en-US"/>
        </w:rPr>
        <w:t xml:space="preserve">: </w:t>
      </w:r>
      <w:r w:rsidR="00F87E87">
        <w:rPr>
          <w:b/>
          <w:lang w:val="en-US"/>
        </w:rPr>
        <w:tab/>
      </w:r>
      <w:r w:rsidRPr="00D53436">
        <w:rPr>
          <w:b/>
          <w:lang w:val="en-US"/>
        </w:rPr>
        <w:t>No</w:t>
      </w:r>
      <w:r w:rsidR="00F87E87">
        <w:rPr>
          <w:b/>
          <w:lang w:val="en-US"/>
        </w:rPr>
        <w:t>t</w:t>
      </w:r>
      <w:r w:rsidRPr="00D53436">
        <w:rPr>
          <w:b/>
          <w:lang w:val="en-US"/>
        </w:rPr>
        <w:t xml:space="preserve"> introduce a new Dedicated UAV resource pool to support BRID and DAA.</w:t>
      </w:r>
    </w:p>
    <w:p w:rsidR="007C0641" w:rsidRDefault="007C0641" w:rsidP="00F87E87">
      <w:pPr>
        <w:tabs>
          <w:tab w:val="left" w:pos="1134"/>
        </w:tabs>
        <w:ind w:left="1134" w:hanging="1134"/>
        <w:rPr>
          <w:b/>
          <w:lang w:val="en-US"/>
        </w:rPr>
      </w:pPr>
      <w:r w:rsidRPr="00EB64DF">
        <w:rPr>
          <w:b/>
          <w:lang w:val="en-US"/>
        </w:rPr>
        <w:t>Proposal</w:t>
      </w:r>
      <w:r w:rsidR="002A0789">
        <w:rPr>
          <w:b/>
          <w:lang w:val="en-US"/>
        </w:rPr>
        <w:t xml:space="preserve"> 2</w:t>
      </w:r>
      <w:r w:rsidRPr="00EB64DF">
        <w:rPr>
          <w:b/>
          <w:lang w:val="en-US"/>
        </w:rPr>
        <w:t xml:space="preserve">: </w:t>
      </w:r>
      <w:r w:rsidR="00F87E87">
        <w:rPr>
          <w:b/>
          <w:lang w:val="en-US"/>
        </w:rPr>
        <w:tab/>
      </w:r>
      <w:r>
        <w:rPr>
          <w:b/>
          <w:lang w:val="en-US"/>
        </w:rPr>
        <w:t>N</w:t>
      </w:r>
      <w:r w:rsidRPr="00EB64DF">
        <w:rPr>
          <w:b/>
          <w:lang w:val="en-US"/>
        </w:rPr>
        <w:t xml:space="preserve">o restriction to the availability of resource pools for </w:t>
      </w:r>
      <w:r>
        <w:rPr>
          <w:b/>
          <w:lang w:val="en-US"/>
        </w:rPr>
        <w:t>specific</w:t>
      </w:r>
      <w:r w:rsidRPr="00EB64DF">
        <w:rPr>
          <w:b/>
          <w:lang w:val="en-US"/>
        </w:rPr>
        <w:t xml:space="preserve"> locations or height</w:t>
      </w:r>
      <w:r>
        <w:rPr>
          <w:b/>
          <w:lang w:val="en-US"/>
        </w:rPr>
        <w:t>s</w:t>
      </w:r>
      <w:r w:rsidRPr="00EB64DF">
        <w:rPr>
          <w:b/>
          <w:lang w:val="en-US"/>
        </w:rPr>
        <w:t>.</w:t>
      </w:r>
    </w:p>
    <w:p w:rsidR="007C0641" w:rsidRPr="00174DD2" w:rsidRDefault="007C0641" w:rsidP="00F87E87">
      <w:pPr>
        <w:tabs>
          <w:tab w:val="left" w:pos="1134"/>
        </w:tabs>
        <w:ind w:left="1134" w:hanging="1134"/>
        <w:rPr>
          <w:b/>
          <w:lang w:val="en-US"/>
        </w:rPr>
      </w:pPr>
      <w:r w:rsidRPr="00174DD2">
        <w:rPr>
          <w:b/>
          <w:lang w:val="en-US"/>
        </w:rPr>
        <w:t>Proposal</w:t>
      </w:r>
      <w:r w:rsidR="002A0789">
        <w:rPr>
          <w:b/>
          <w:lang w:val="en-US"/>
        </w:rPr>
        <w:t xml:space="preserve"> 3</w:t>
      </w:r>
      <w:r w:rsidRPr="00174DD2">
        <w:rPr>
          <w:b/>
          <w:lang w:val="en-US"/>
        </w:rPr>
        <w:t xml:space="preserve">: </w:t>
      </w:r>
      <w:r w:rsidR="00F87E87">
        <w:rPr>
          <w:b/>
          <w:lang w:val="en-US"/>
        </w:rPr>
        <w:tab/>
      </w:r>
      <w:r w:rsidRPr="00174DD2">
        <w:rPr>
          <w:b/>
          <w:lang w:val="en-US"/>
        </w:rPr>
        <w:t>Configuration for geographical control or zone restricted behavior is not supported by RAN signaling.</w:t>
      </w:r>
      <w:r>
        <w:rPr>
          <w:b/>
          <w:lang w:val="en-US"/>
        </w:rPr>
        <w:t xml:space="preserve"> i.e. left to upper layers.</w:t>
      </w:r>
    </w:p>
    <w:p w:rsidR="007C0641" w:rsidRPr="007C0641" w:rsidRDefault="007C0641" w:rsidP="00F87E87">
      <w:pPr>
        <w:tabs>
          <w:tab w:val="left" w:pos="1134"/>
        </w:tabs>
        <w:ind w:left="1134" w:hanging="1134"/>
        <w:rPr>
          <w:b/>
          <w:lang w:val="en-US"/>
        </w:rPr>
      </w:pPr>
      <w:r w:rsidRPr="007C0641">
        <w:rPr>
          <w:b/>
          <w:lang w:val="en-US"/>
        </w:rPr>
        <w:t>Proposal</w:t>
      </w:r>
      <w:r w:rsidR="002A0789">
        <w:rPr>
          <w:b/>
          <w:lang w:val="en-US"/>
        </w:rPr>
        <w:t xml:space="preserve"> 4</w:t>
      </w:r>
      <w:r w:rsidRPr="007C0641">
        <w:rPr>
          <w:b/>
          <w:lang w:val="en-US"/>
        </w:rPr>
        <w:t xml:space="preserve">: </w:t>
      </w:r>
      <w:r w:rsidR="00F87E87">
        <w:rPr>
          <w:b/>
          <w:lang w:val="en-US"/>
        </w:rPr>
        <w:tab/>
      </w:r>
      <w:r w:rsidRPr="007C0641">
        <w:rPr>
          <w:b/>
          <w:lang w:val="en-US"/>
        </w:rPr>
        <w:t>for UAV cell re-selection the frequency providing UAV configuration is considered the highest priority.</w:t>
      </w:r>
    </w:p>
    <w:p w:rsidR="007C0641" w:rsidRDefault="007C0641">
      <w:pPr>
        <w:rPr>
          <w:lang w:val="en-US"/>
        </w:rPr>
      </w:pPr>
    </w:p>
    <w:p w:rsidR="00BC6D49" w:rsidRPr="00F97975" w:rsidRDefault="00F97975" w:rsidP="00F97975">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hAnsi="Arial" w:cs="Arial"/>
          <w:sz w:val="36"/>
          <w:szCs w:val="36"/>
          <w:lang w:eastAsia="zh-CN"/>
        </w:rPr>
      </w:pPr>
      <w:r>
        <w:rPr>
          <w:rFonts w:ascii="Arial" w:hAnsi="Arial" w:cs="Arial"/>
          <w:sz w:val="36"/>
          <w:szCs w:val="36"/>
          <w:lang w:eastAsia="zh-CN"/>
        </w:rPr>
        <w:t xml:space="preserve">4. </w:t>
      </w:r>
      <w:r w:rsidR="00BC6D49" w:rsidRPr="00F97975">
        <w:rPr>
          <w:rFonts w:ascii="Arial" w:hAnsi="Arial" w:cs="Arial"/>
          <w:sz w:val="36"/>
          <w:szCs w:val="36"/>
          <w:lang w:eastAsia="zh-CN"/>
        </w:rPr>
        <w:t>References</w:t>
      </w:r>
    </w:p>
    <w:p w:rsidR="00F87E87" w:rsidRDefault="003D3E6F" w:rsidP="00D53436">
      <w:pPr>
        <w:ind w:left="567" w:hanging="567"/>
        <w:rPr>
          <w:lang w:val="en-US"/>
        </w:rPr>
      </w:pPr>
      <w:r w:rsidRPr="003D3E6F">
        <w:rPr>
          <w:lang w:val="en-US"/>
        </w:rPr>
        <w:t>[1]</w:t>
      </w:r>
      <w:r w:rsidRPr="003D3E6F">
        <w:rPr>
          <w:lang w:val="en-US"/>
        </w:rPr>
        <w:tab/>
        <w:t>R2-2303784</w:t>
      </w:r>
      <w:r w:rsidRPr="003D3E6F">
        <w:rPr>
          <w:lang w:val="en-US"/>
        </w:rPr>
        <w:tab/>
        <w:t>UAV Analysis of BRID and DAA Broadcast over PC5</w:t>
      </w:r>
      <w:r w:rsidRPr="003D3E6F">
        <w:rPr>
          <w:lang w:val="en-US"/>
        </w:rPr>
        <w:tab/>
        <w:t xml:space="preserve">Xiaomi </w:t>
      </w:r>
    </w:p>
    <w:p w:rsidR="00BC6D49" w:rsidRDefault="003D3E6F" w:rsidP="00D53436">
      <w:pPr>
        <w:ind w:left="567" w:hanging="567"/>
        <w:rPr>
          <w:lang w:val="en-US"/>
        </w:rPr>
      </w:pPr>
      <w:bookmarkStart w:id="3" w:name="_GoBack"/>
      <w:bookmarkEnd w:id="3"/>
      <w:r>
        <w:rPr>
          <w:lang w:val="en-US"/>
        </w:rPr>
        <w:t>[2]</w:t>
      </w:r>
      <w:r>
        <w:rPr>
          <w:lang w:val="en-US"/>
        </w:rPr>
        <w:tab/>
      </w:r>
      <w:r w:rsidR="00D53436">
        <w:rPr>
          <w:lang w:val="en-US"/>
        </w:rPr>
        <w:t>R2-2303564</w:t>
      </w:r>
      <w:r w:rsidR="00D53436">
        <w:rPr>
          <w:lang w:val="en-US"/>
        </w:rPr>
        <w:tab/>
      </w:r>
      <w:r w:rsidR="00D53436" w:rsidRPr="00D53436">
        <w:rPr>
          <w:lang w:val="en-US"/>
        </w:rPr>
        <w:t>LS on BRID and DAA broadcast over LTE and NR PC5</w:t>
      </w:r>
      <w:r w:rsidR="00D53436">
        <w:rPr>
          <w:lang w:val="en-US"/>
        </w:rPr>
        <w:t>, to</w:t>
      </w:r>
      <w:r w:rsidR="00BC6D49">
        <w:rPr>
          <w:lang w:val="en-US"/>
        </w:rPr>
        <w:t xml:space="preserve"> SA2 from RAN2#121bis-e</w:t>
      </w:r>
    </w:p>
    <w:p w:rsidR="00D53436" w:rsidRDefault="00D53436" w:rsidP="00D53436">
      <w:pPr>
        <w:ind w:left="567" w:hanging="567"/>
      </w:pPr>
      <w:r>
        <w:t>[</w:t>
      </w:r>
      <w:r w:rsidR="003D3E6F">
        <w:t>3</w:t>
      </w:r>
      <w:r>
        <w:t>]</w:t>
      </w:r>
      <w:r>
        <w:tab/>
      </w:r>
      <w:r w:rsidRPr="00D53436">
        <w:t xml:space="preserve">3GPP TR 23.700-58 V18.1.0 (2023-3), Study of further architecture enhancements for </w:t>
      </w:r>
      <w:proofErr w:type="spellStart"/>
      <w:r w:rsidRPr="00D53436">
        <w:t>uncrewed</w:t>
      </w:r>
      <w:proofErr w:type="spellEnd"/>
      <w:r w:rsidRPr="00D53436">
        <w:t xml:space="preserve"> aerial systems and urban air mobility (Release 18)</w:t>
      </w:r>
    </w:p>
    <w:p w:rsidR="0025071D" w:rsidRDefault="00D53436" w:rsidP="00D53436">
      <w:pPr>
        <w:ind w:left="567" w:hanging="567"/>
      </w:pPr>
      <w:r>
        <w:t>[</w:t>
      </w:r>
      <w:r w:rsidR="003D3E6F">
        <w:t>4</w:t>
      </w:r>
      <w:r>
        <w:t>]</w:t>
      </w:r>
      <w:r>
        <w:tab/>
      </w:r>
      <w:r w:rsidR="0025071D">
        <w:t>R2-2303403</w:t>
      </w:r>
      <w:r w:rsidR="0025071D">
        <w:tab/>
        <w:t>Network enabling indication on UAV over PC5</w:t>
      </w:r>
      <w:r w:rsidR="0025071D">
        <w:tab/>
        <w:t>Apple</w:t>
      </w:r>
    </w:p>
    <w:p w:rsidR="00BC6D49" w:rsidRDefault="00BC6D49" w:rsidP="00522FC7">
      <w:pPr>
        <w:tabs>
          <w:tab w:val="left" w:pos="567"/>
        </w:tabs>
        <w:rPr>
          <w:lang w:val="en-US"/>
        </w:rPr>
      </w:pPr>
      <w:r w:rsidRPr="00BC6D49">
        <w:rPr>
          <w:lang w:val="en-US"/>
        </w:rPr>
        <w:t>[</w:t>
      </w:r>
      <w:r w:rsidR="003D3E6F">
        <w:rPr>
          <w:lang w:val="en-US"/>
        </w:rPr>
        <w:t>5</w:t>
      </w:r>
      <w:r w:rsidRPr="00BC6D49">
        <w:rPr>
          <w:lang w:val="en-US"/>
        </w:rPr>
        <w:t>]</w:t>
      </w:r>
      <w:r w:rsidR="00522FC7">
        <w:rPr>
          <w:lang w:val="en-US"/>
        </w:rPr>
        <w:tab/>
      </w:r>
      <w:hyperlink r:id="rId6" w:history="1">
        <w:r w:rsidR="00522FC7" w:rsidRPr="00E777B6">
          <w:rPr>
            <w:rStyle w:val="Hyperlink"/>
            <w:lang w:val="en-US"/>
          </w:rPr>
          <w:t>https://www.faa.gov/uas/getting_started/remote_id/</w:t>
        </w:r>
      </w:hyperlink>
    </w:p>
    <w:p w:rsidR="00BC6D49" w:rsidRPr="007460DB" w:rsidRDefault="00BC6D49" w:rsidP="00BC6D49">
      <w:pPr>
        <w:rPr>
          <w:lang w:val="en-US"/>
        </w:rPr>
      </w:pPr>
    </w:p>
    <w:sectPr w:rsidR="00BC6D49" w:rsidRPr="007460DB" w:rsidSect="00DF711A">
      <w:pgSz w:w="11906" w:h="16838"/>
      <w:pgMar w:top="993"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DengXian">
    <w:altName w:val="¦Ì¨¨??"/>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SimSun">
    <w:altName w:val="??¨¬?"/>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DD18FC"/>
    <w:multiLevelType w:val="hybridMultilevel"/>
    <w:tmpl w:val="6D90B86A"/>
    <w:lvl w:ilvl="0" w:tplc="FFFFFFFF">
      <w:start w:val="1"/>
      <w:numFmt w:val="decimal"/>
      <w:lvlText w:val="%1."/>
      <w:lvlJc w:val="left"/>
      <w:pPr>
        <w:ind w:left="1619" w:hanging="360"/>
      </w:pPr>
      <w:rPr>
        <w:rFonts w:hint="default"/>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 w15:restartNumberingAfterBreak="0">
    <w:nsid w:val="712D1244"/>
    <w:multiLevelType w:val="hybridMultilevel"/>
    <w:tmpl w:val="EB84CFCC"/>
    <w:lvl w:ilvl="0" w:tplc="BF9A0312">
      <w:start w:val="1"/>
      <w:numFmt w:val="bullet"/>
      <w:lvlText w:val="－"/>
      <w:lvlJc w:val="left"/>
      <w:pPr>
        <w:ind w:left="420" w:hanging="420"/>
      </w:pPr>
      <w:rPr>
        <w:rFonts w:ascii="DengXian" w:eastAsia="DengXian" w:hAnsi="DengXi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0DB"/>
    <w:rsid w:val="000779F5"/>
    <w:rsid w:val="001101F3"/>
    <w:rsid w:val="00152A32"/>
    <w:rsid w:val="00174DD2"/>
    <w:rsid w:val="0025071D"/>
    <w:rsid w:val="00285F62"/>
    <w:rsid w:val="002A0789"/>
    <w:rsid w:val="002B0F06"/>
    <w:rsid w:val="003D3E6F"/>
    <w:rsid w:val="003F1A07"/>
    <w:rsid w:val="004A384E"/>
    <w:rsid w:val="004B301C"/>
    <w:rsid w:val="00522FC7"/>
    <w:rsid w:val="0071050B"/>
    <w:rsid w:val="007460DB"/>
    <w:rsid w:val="0077568D"/>
    <w:rsid w:val="007C0641"/>
    <w:rsid w:val="007E06AC"/>
    <w:rsid w:val="00877998"/>
    <w:rsid w:val="00A4117B"/>
    <w:rsid w:val="00A9771B"/>
    <w:rsid w:val="00B34277"/>
    <w:rsid w:val="00B3752F"/>
    <w:rsid w:val="00BC6D49"/>
    <w:rsid w:val="00D53436"/>
    <w:rsid w:val="00D647F7"/>
    <w:rsid w:val="00DF711A"/>
    <w:rsid w:val="00EB64DF"/>
    <w:rsid w:val="00EE0E7E"/>
    <w:rsid w:val="00F87E87"/>
    <w:rsid w:val="00F979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54FCE"/>
  <w15:chartTrackingRefBased/>
  <w15:docId w15:val="{2EDA3D02-FAC6-4920-AD21-A5DB693FB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C6D49"/>
    <w:rPr>
      <w:color w:val="0563C1" w:themeColor="hyperlink"/>
      <w:u w:val="single"/>
    </w:rPr>
  </w:style>
  <w:style w:type="character" w:styleId="UnresolvedMention">
    <w:name w:val="Unresolved Mention"/>
    <w:basedOn w:val="DefaultParagraphFont"/>
    <w:uiPriority w:val="99"/>
    <w:semiHidden/>
    <w:unhideWhenUsed/>
    <w:rsid w:val="00BC6D49"/>
    <w:rPr>
      <w:color w:val="605E5C"/>
      <w:shd w:val="clear" w:color="auto" w:fill="E1DFDD"/>
    </w:rPr>
  </w:style>
  <w:style w:type="paragraph" w:customStyle="1" w:styleId="Doc-text2">
    <w:name w:val="Doc-text2"/>
    <w:basedOn w:val="Normal"/>
    <w:link w:val="Doc-text2Char"/>
    <w:qFormat/>
    <w:rsid w:val="00174DD2"/>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qFormat/>
    <w:rsid w:val="00174DD2"/>
    <w:rPr>
      <w:rFonts w:ascii="Arial" w:eastAsia="MS Mincho" w:hAnsi="Arial" w:cs="Times New Roman"/>
      <w:sz w:val="20"/>
      <w:szCs w:val="24"/>
      <w:lang w:eastAsia="en-GB"/>
    </w:rPr>
  </w:style>
  <w:style w:type="paragraph" w:customStyle="1" w:styleId="3GPPHeader">
    <w:name w:val="3GPP_Header"/>
    <w:basedOn w:val="Normal"/>
    <w:rsid w:val="00F97975"/>
    <w:pPr>
      <w:tabs>
        <w:tab w:val="left" w:pos="1701"/>
        <w:tab w:val="right" w:pos="9639"/>
      </w:tabs>
      <w:overflowPunct w:val="0"/>
      <w:autoSpaceDE w:val="0"/>
      <w:autoSpaceDN w:val="0"/>
      <w:adjustRightInd w:val="0"/>
      <w:spacing w:after="240" w:line="240" w:lineRule="auto"/>
      <w:jc w:val="both"/>
      <w:textAlignment w:val="baseline"/>
    </w:pPr>
    <w:rPr>
      <w:rFonts w:ascii="Arial" w:eastAsia="SimSun" w:hAnsi="Arial" w:cs="Times New Roman"/>
      <w:b/>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278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faa.gov/uas/getting_started/remote_id/"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34653-FD0B-4912-8FAE-AD6968144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1088</Words>
  <Characters>6206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GordonYoung</dc:creator>
  <cp:keywords/>
  <dc:description/>
  <cp:lastModifiedBy>GordonYoung</cp:lastModifiedBy>
  <cp:revision>2</cp:revision>
  <cp:lastPrinted>2023-05-19T15:02:00Z</cp:lastPrinted>
  <dcterms:created xsi:type="dcterms:W3CDTF">2023-05-19T16:57:00Z</dcterms:created>
  <dcterms:modified xsi:type="dcterms:W3CDTF">2023-05-19T16:57:00Z</dcterms:modified>
</cp:coreProperties>
</file>